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C3" w:rsidRDefault="00D642C3" w:rsidP="00D642C3">
      <w:pPr>
        <w:pStyle w:val="1"/>
      </w:pPr>
      <w:bookmarkStart w:id="0" w:name="_GoBack"/>
      <w:bookmarkEnd w:id="0"/>
      <w:r>
        <w:t>Європейський підхід до зайнятості людей з інвалідністю в Україні</w:t>
      </w:r>
    </w:p>
    <w:p w:rsidR="00D642C3" w:rsidRDefault="00D642C3" w:rsidP="00D642C3">
      <w:pPr>
        <w:pStyle w:val="a3"/>
      </w:pPr>
      <w:r>
        <w:t>В рамках Спільної Програми агенцій ООН, Міністерства соціальної політики та Національної асоціації інвалідів України «Сприяння інтеграційній політиці та послугам для людей з інвалідністю в Україні» відбулася презентація європейського досвіду підтримки зайнятості і працевлаштування людей з інвалідністю, а також обговорення можливості впровадження подібних послуг в Україні.</w:t>
      </w:r>
    </w:p>
    <w:p w:rsidR="00D642C3" w:rsidRDefault="00D642C3" w:rsidP="00D642C3">
      <w:pPr>
        <w:pStyle w:val="a3"/>
      </w:pPr>
      <w:r>
        <w:t>29 січня 2015 року більше 70 представників влади, бізнесу та громадськості ознайомилися з презентацією міжнародного фахівця з питань праці  </w:t>
      </w:r>
      <w:proofErr w:type="spellStart"/>
      <w:r>
        <w:t>Френка</w:t>
      </w:r>
      <w:proofErr w:type="spellEnd"/>
      <w:r>
        <w:t xml:space="preserve"> </w:t>
      </w:r>
      <w:proofErr w:type="spellStart"/>
      <w:r>
        <w:t>Кевани</w:t>
      </w:r>
      <w:proofErr w:type="spellEnd"/>
      <w:r>
        <w:t xml:space="preserve"> (</w:t>
      </w:r>
      <w:proofErr w:type="spellStart"/>
      <w:r>
        <w:t>Frank</w:t>
      </w:r>
      <w:proofErr w:type="spellEnd"/>
      <w:r>
        <w:t xml:space="preserve"> </w:t>
      </w:r>
      <w:proofErr w:type="spellStart"/>
      <w:r>
        <w:t>Kavanagh</w:t>
      </w:r>
      <w:proofErr w:type="spellEnd"/>
      <w:r>
        <w:t>) та взяли участь у фокус-групі для розробки української моделі надання послуги супроводу на робочому місці.</w:t>
      </w:r>
    </w:p>
    <w:p w:rsidR="00D642C3" w:rsidRDefault="00D642C3" w:rsidP="00D642C3">
      <w:pPr>
        <w:pStyle w:val="a3"/>
      </w:pPr>
      <w:r>
        <w:t xml:space="preserve">«Україна ратифікувала </w:t>
      </w:r>
      <w:hyperlink r:id="rId4" w:history="1">
        <w:r>
          <w:rPr>
            <w:rStyle w:val="a6"/>
          </w:rPr>
          <w:t>Конвенцію ООН про права людей з інвалідністю</w:t>
        </w:r>
      </w:hyperlink>
      <w:r>
        <w:t xml:space="preserve"> у 2009 році. Згідно статті 27 Конвенції, держави-учасниці визнають право осіб з інвалідністю на працю нарівні з іншими в умовах відкритого, інклюзивного та доступного для осіб з інвалідністю ринку праці. Підтримка на робочому місці є одним із ефективних інструментів реалізації права людей з інвалідністю на працю. У цьому контексті важливо вивчити та проаналізувати міжнародний досвід та визначити дієві механізми впровадження нових підходів в Україні. Саме тому ми зібрали сьогодні представників урядових, комерційних та громадських інституцій для адаптації європейських підходів та створення української моделі надання послуги супроводу на робочому місці», – зазначила </w:t>
      </w:r>
      <w:proofErr w:type="spellStart"/>
      <w:r>
        <w:t>Крістіна</w:t>
      </w:r>
      <w:proofErr w:type="spellEnd"/>
      <w:r>
        <w:t xml:space="preserve"> </w:t>
      </w:r>
      <w:proofErr w:type="spellStart"/>
      <w:r>
        <w:t>Баграмян</w:t>
      </w:r>
      <w:proofErr w:type="spellEnd"/>
      <w:r>
        <w:t>, менеджер спільної програми. </w:t>
      </w:r>
    </w:p>
    <w:p w:rsidR="00D642C3" w:rsidRDefault="00D642C3" w:rsidP="00D642C3">
      <w:pPr>
        <w:pStyle w:val="a3"/>
      </w:pPr>
      <w:r>
        <w:t xml:space="preserve">Під час зустрічі міжнародний фахівець з розробки політики на ринку праці, державних служб зайнятості, професійної орієнтації та професійної освіти </w:t>
      </w:r>
      <w:proofErr w:type="spellStart"/>
      <w:r>
        <w:t>Френк</w:t>
      </w:r>
      <w:proofErr w:type="spellEnd"/>
      <w:r>
        <w:t xml:space="preserve"> </w:t>
      </w:r>
      <w:proofErr w:type="spellStart"/>
      <w:r>
        <w:t>Кевана</w:t>
      </w:r>
      <w:proofErr w:type="spellEnd"/>
      <w:r>
        <w:t xml:space="preserve"> презентував результати аналізу досвіду впровадження послуги супроводу на робочому місці та підтримки зайнятості  людей з інвалідністю у семи країнах Європи – Польщі, Швеції, Данії, Австрії, Норвегії, Чехії та Ірландії.</w:t>
      </w:r>
    </w:p>
    <w:p w:rsidR="00D642C3" w:rsidRDefault="00D642C3" w:rsidP="00D642C3">
      <w:pPr>
        <w:pStyle w:val="a3"/>
      </w:pPr>
      <w:r>
        <w:t>Як зазначив експерт, є декілька  факторів, які сприяють розвитку підтримки зайнятості та послуги супроводу людей з інвалідністю. По-перше, це втілення продуманої Національної стратегії зайнятості людей з інвалідністю. По-друге, це модернізація Державної служби зайнятості (ДСЗ) у питаннях обслуговування та підтримки людей з інвалідністю. «Більшість державних служб зайнятості у країнах з розвинутою системою реабілітації обирають один із двох можливих механізмів – функціонування спеціального підрозділу в структурі ДСЗ, що надає послуги безпосередньо особам з інвалідністю (Данія, Франція, Італія, Мальта, Швеція), або систему, згідно якої висококваліфіковані консультанти спрямовують шукачів роботи з інвалідністю до громадських організацій, які спеціалізуються на конкретному виду виді супроводу в залежності від інвалідності (Фінляндія, Німеччина, Ірландія, Нідерланди, Великобританія). Отже, для забезпечення належних послуг для людей з інвалідністю ключовим є наявність добре розвиненого громадського сектора, що фокусується на проблемах інвалідності», – зазначив експерт.  </w:t>
      </w:r>
    </w:p>
    <w:p w:rsidR="00D642C3" w:rsidRDefault="00D642C3" w:rsidP="00D642C3">
      <w:pPr>
        <w:pStyle w:val="a3"/>
      </w:pPr>
      <w:r>
        <w:t xml:space="preserve">Коментуючи систему квотування, пан </w:t>
      </w:r>
      <w:proofErr w:type="spellStart"/>
      <w:r>
        <w:t>Кеванаи</w:t>
      </w:r>
      <w:proofErr w:type="spellEnd"/>
      <w:r>
        <w:t xml:space="preserve"> зазначив, що у багатьох країнах система квот для мотивації роботодавців наймати людей з інвалідністю не працює. «Трохи краще працює широке інформування населення про субсидії та підтримку роботодавців, які наймають людей з інвалідністю, однак найбільш ефективним інструментом є налагоджена система підтримки та супроводу людей з інвалідністю через державні служби зайнятості або через консультантів з супроводу», – зазначив фахівець.</w:t>
      </w:r>
    </w:p>
    <w:p w:rsidR="00D642C3" w:rsidRDefault="00D642C3" w:rsidP="00D642C3">
      <w:pPr>
        <w:pStyle w:val="a3"/>
      </w:pPr>
      <w:r>
        <w:lastRenderedPageBreak/>
        <w:t>Що стосується фінансування даних програм, то, за даними експерта, «у більшості країн фінансування відбувається з державного бюджету, а в ЄС передбачено фінансування таких програм для країн, які знаходяться на етапі підготовки до вступу в ЄС».</w:t>
      </w:r>
    </w:p>
    <w:p w:rsidR="00D642C3" w:rsidRDefault="00D642C3" w:rsidP="00D642C3">
      <w:pPr>
        <w:pStyle w:val="a3"/>
      </w:pPr>
      <w:r>
        <w:t>В Україні проживає 2,8 млн. громадян з інвалідністю, у тому числі пенсійного віку (</w:t>
      </w:r>
      <w:r>
        <w:rPr>
          <w:rStyle w:val="a5"/>
        </w:rPr>
        <w:t xml:space="preserve">за даними </w:t>
      </w:r>
      <w:proofErr w:type="spellStart"/>
      <w:r>
        <w:rPr>
          <w:rStyle w:val="a5"/>
        </w:rPr>
        <w:t>Мінсоцполітики</w:t>
      </w:r>
      <w:proofErr w:type="spellEnd"/>
      <w:r>
        <w:rPr>
          <w:rStyle w:val="a5"/>
        </w:rPr>
        <w:t xml:space="preserve"> від 01.10.2014)</w:t>
      </w:r>
      <w:r>
        <w:t>. Серед 1,4 млн. осіб з інвалідністю працездатного віку (жінки – від 18 до 55 років, чоловіки – від 18 до 60 років) 530,7 тис. осіб є офіційно працевлаштованими, що становить 37%. При цьому із загальної кількості працюючих  осіб з інвалідністю 70,9% працевлаштованих  мають 3 групу, 26,2% – 2 групу та 2,9% – 1 групу.</w:t>
      </w:r>
    </w:p>
    <w:p w:rsidR="00D642C3" w:rsidRDefault="00D642C3" w:rsidP="00D642C3">
      <w:pPr>
        <w:pStyle w:val="a3"/>
      </w:pPr>
      <w:r>
        <w:t>«За розрахунками  громадських організацій в Україні понад 300 тисяч осіб з інвалідністю, які мають різні функціональні порушення та потребують підтримки  та супроводу на робочому місці. З огляду на міжнародний досвід нашій державі необхідно переглянути нормативно-правову базу; запровадити додаткові підходи в політиці зайнятості та працевлаштуванні осіб з інвалідністю; забезпечити  співпрацю органів влади, громадських організацій та роботодавців; розробити та впровадити фінансові механізми з підтримки зайнятості та стимулювання роботодавців до найму працівників з інвалідністю на відкритому ринку праці», – зазначила Вікторія Назаренко, генеральний секретар ВГО «Національна Асамблея інвалідів України», експерт з питань зайнятості людей з інвалідністю.</w:t>
      </w:r>
    </w:p>
    <w:p w:rsidR="00D642C3" w:rsidRDefault="00D642C3" w:rsidP="00D642C3">
      <w:pPr>
        <w:pStyle w:val="a3"/>
      </w:pPr>
      <w:r>
        <w:t xml:space="preserve">«Агенції ООН вже не перший рік впроваджують програми, націлені на сприяння зайнятості людей з інвалідністю, і цей напрямок буде продовжено з огляду на актуальністю цієї проблеми. Серед запланованих кроків -  розробка стандарту підтримки на робочому місці та супроводу. Маємо надію, що після його впровадження збільшиться кількість працевлаштованих людей з інвалідністю в Україні, які зможуть не тільки знайти роботу, а й утримати її», – підкреслила </w:t>
      </w:r>
      <w:proofErr w:type="spellStart"/>
      <w:r>
        <w:t>Крістіна</w:t>
      </w:r>
      <w:proofErr w:type="spellEnd"/>
      <w:r>
        <w:t xml:space="preserve"> </w:t>
      </w:r>
      <w:proofErr w:type="spellStart"/>
      <w:r>
        <w:t>Баграмян</w:t>
      </w:r>
      <w:proofErr w:type="spellEnd"/>
      <w:r>
        <w:t>.</w:t>
      </w:r>
    </w:p>
    <w:p w:rsidR="00D642C3" w:rsidRDefault="00D642C3" w:rsidP="00D642C3">
      <w:pPr>
        <w:pStyle w:val="a3"/>
      </w:pPr>
      <w:r>
        <w:t xml:space="preserve">Розроблена модель впровадження в Україні послуги супроводу на робочому місці буде представлена на </w:t>
      </w:r>
      <w:r>
        <w:rPr>
          <w:rStyle w:val="a4"/>
          <w:rFonts w:eastAsiaTheme="majorEastAsia"/>
        </w:rPr>
        <w:t>міжнародній конференції «Універсальний Дизайн як запорука розвитку інклюзивного суспільства»</w:t>
      </w:r>
      <w:r>
        <w:t xml:space="preserve">, яка відбудеться 13 лютого 2015 року у м. Києві. Дізнатися більше про конференцію та подати заяву на участь можна </w:t>
      </w:r>
      <w:hyperlink r:id="rId5" w:history="1">
        <w:r>
          <w:rPr>
            <w:rStyle w:val="a6"/>
          </w:rPr>
          <w:t>веб-сайті</w:t>
        </w:r>
      </w:hyperlink>
      <w:r>
        <w:t>. </w:t>
      </w:r>
    </w:p>
    <w:p w:rsidR="00D642C3" w:rsidRDefault="00D642C3" w:rsidP="00D642C3">
      <w:pPr>
        <w:pStyle w:val="a3"/>
      </w:pPr>
      <w:r>
        <w:rPr>
          <w:rStyle w:val="a5"/>
        </w:rPr>
        <w:t>****</w:t>
      </w:r>
    </w:p>
    <w:p w:rsidR="00D642C3" w:rsidRDefault="00D642C3" w:rsidP="00D642C3">
      <w:pPr>
        <w:pStyle w:val="a3"/>
      </w:pPr>
      <w:r>
        <w:rPr>
          <w:rStyle w:val="a5"/>
        </w:rPr>
        <w:t>Спільна Програма «Сприяння інтеграційній політиці та послугам для людей з інвалідністю в Україні» впроваджується Програмою розвитку Організації Об’єднаних Націй (ПРООН), Дитячим фондом ООН (ЮНІСЕФ), Всесвітньою організацією охорони здоров’я (ВООЗ), Міжнародною організацією праці (МОП) у партнерстві з Міністерством соціальної політики України та Національною асамблеєю інвалідів України.</w:t>
      </w:r>
    </w:p>
    <w:p w:rsidR="00D642C3" w:rsidRDefault="00D642C3" w:rsidP="00D642C3">
      <w:pPr>
        <w:pStyle w:val="a3"/>
      </w:pPr>
      <w:r>
        <w:rPr>
          <w:rStyle w:val="a5"/>
        </w:rPr>
        <w:t>Мета Спільної Програми – сприяння застосуванню стандартів доступності та Універсального Дизайну як таких, що забезпечать залучення і участь людей з інвалідністю, допомога у подоланні існуючих бар’єрів, які заважають доступу до послуг і об’єктів, призначених для широкої громадськості, або обмежують його.</w:t>
      </w:r>
    </w:p>
    <w:p w:rsidR="00D642C3" w:rsidRDefault="00D642C3" w:rsidP="00D642C3">
      <w:pPr>
        <w:pStyle w:val="a3"/>
      </w:pPr>
      <w:r>
        <w:rPr>
          <w:rStyle w:val="a5"/>
        </w:rPr>
        <w:t>Підтримка Програмі надана Партнерством ООН з питань реалізації прав людей з інвалідністю, Програмою розвитку ООН та Дитячим фондом ООН (ЮНІСЕФ).</w:t>
      </w:r>
    </w:p>
    <w:sectPr w:rsidR="00D642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E"/>
    <w:rsid w:val="00150380"/>
    <w:rsid w:val="005E0331"/>
    <w:rsid w:val="00691102"/>
    <w:rsid w:val="0094733E"/>
    <w:rsid w:val="00D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99D1-2974-4314-BD09-082AD300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9110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691102"/>
    <w:rPr>
      <w:b/>
      <w:bCs/>
    </w:rPr>
  </w:style>
  <w:style w:type="character" w:styleId="a5">
    <w:name w:val="Emphasis"/>
    <w:basedOn w:val="a0"/>
    <w:uiPriority w:val="20"/>
    <w:qFormat/>
    <w:rsid w:val="00691102"/>
    <w:rPr>
      <w:i/>
      <w:iCs/>
    </w:rPr>
  </w:style>
  <w:style w:type="character" w:styleId="a6">
    <w:name w:val="Hyperlink"/>
    <w:basedOn w:val="a0"/>
    <w:uiPriority w:val="99"/>
    <w:semiHidden/>
    <w:unhideWhenUsed/>
    <w:rsid w:val="006911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03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03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E033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03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E0331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d.org.ua/konferentsiya-2015/programa-konferentsiji" TargetMode="External"/><Relationship Id="rId4" Type="http://schemas.openxmlformats.org/officeDocument/2006/relationships/hyperlink" Target="http://zakon2.rada.gov.ua/laws/show/995_g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4235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2015-02-08T11:23:00Z</dcterms:created>
  <dcterms:modified xsi:type="dcterms:W3CDTF">2015-02-08T11:23:00Z</dcterms:modified>
</cp:coreProperties>
</file>