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3E" w:rsidRPr="0094733E" w:rsidRDefault="0094733E" w:rsidP="0094733E">
      <w:pPr>
        <w:pStyle w:val="a3"/>
        <w:jc w:val="both"/>
        <w:rPr>
          <w:b/>
        </w:rPr>
      </w:pPr>
      <w:bookmarkStart w:id="0" w:name="_GoBack"/>
      <w:r w:rsidRPr="0094733E">
        <w:rPr>
          <w:b/>
        </w:rPr>
        <w:t>Інформаційно-просвітницька акція «Універсальний Дизайн: світ, зручний для кожного!»</w:t>
      </w:r>
    </w:p>
    <w:bookmarkEnd w:id="0"/>
    <w:p w:rsidR="0094733E" w:rsidRDefault="0094733E" w:rsidP="0094733E">
      <w:pPr>
        <w:pStyle w:val="a3"/>
        <w:jc w:val="both"/>
      </w:pPr>
      <w:r>
        <w:t>Великими містами України прокотилась інформаційно-просвітницька акція, присвячена Міжнародному дню людей з інвалідністю. Організатором акції виступила Громадська спілка «Ліга організацій осіб з інвалідністю по зору «Сучасний погляд», за підтримки Національної Асамблеї інвалідів України.</w:t>
      </w:r>
    </w:p>
    <w:p w:rsidR="0094733E" w:rsidRDefault="0094733E" w:rsidP="0094733E">
      <w:pPr>
        <w:pStyle w:val="a3"/>
        <w:jc w:val="both"/>
      </w:pPr>
      <w:r>
        <w:t xml:space="preserve">Як повідомила нам головній організатор Олеся </w:t>
      </w:r>
      <w:proofErr w:type="spellStart"/>
      <w:r>
        <w:t>Перепеченко</w:t>
      </w:r>
      <w:proofErr w:type="spellEnd"/>
      <w:r>
        <w:t>, ідея акції полягає у висвітленні та подоланні проблем, з якими щодня зіштовхуються люди з інвалідністю, перебуваючи у громадських місцях. З цією метою розроблено демонстраційний відеоролик, "Універсальний дизайн: світ, зручний для кожного!", створений в рамках Спільної програми "Сприяння інтеграційній політиці та послугам людей з інвалідністю в Україні", за підтримки Партнерства ООН з питань реалізації прав людей з інвалідністю, Програми розвитку ООН та Дитячого фонду ООН (ЮНІСЕФ), ВГО "Національна Асамблея інвалідів України".</w:t>
      </w:r>
    </w:p>
    <w:p w:rsidR="0094733E" w:rsidRDefault="0094733E" w:rsidP="0094733E">
      <w:pPr>
        <w:pStyle w:val="a3"/>
        <w:jc w:val="both"/>
      </w:pPr>
      <w:r>
        <w:t xml:space="preserve">Цей ролик у ігровій формі демонструє різноманітність способів та прийомів, що дозволяють зробити оточуюче середовище більш привітним та зручним для різних </w:t>
      </w:r>
      <w:proofErr w:type="spellStart"/>
      <w:r>
        <w:t>маломобільних</w:t>
      </w:r>
      <w:proofErr w:type="spellEnd"/>
      <w:r>
        <w:t xml:space="preserve"> груп населення, зокрема для осіб з інвалідністю, людей похилого віку, вагітних жінок і </w:t>
      </w:r>
      <w:proofErr w:type="spellStart"/>
      <w:r>
        <w:t>т.д</w:t>
      </w:r>
      <w:proofErr w:type="spellEnd"/>
      <w:r>
        <w:t xml:space="preserve">.», - зазначила </w:t>
      </w:r>
      <w:proofErr w:type="spellStart"/>
      <w:r>
        <w:t>О.Перепеченко</w:t>
      </w:r>
      <w:proofErr w:type="spellEnd"/>
      <w:r>
        <w:t>.</w:t>
      </w:r>
    </w:p>
    <w:p w:rsidR="0094733E" w:rsidRDefault="0094733E" w:rsidP="0094733E">
      <w:pPr>
        <w:pStyle w:val="a3"/>
        <w:jc w:val="both"/>
      </w:pPr>
      <w:r>
        <w:t xml:space="preserve">За підтримки Всеукраїнської мережі </w:t>
      </w:r>
      <w:proofErr w:type="spellStart"/>
      <w:r>
        <w:t>IndoorVideo</w:t>
      </w:r>
      <w:proofErr w:type="spellEnd"/>
      <w:r>
        <w:t>-реклами «</w:t>
      </w:r>
      <w:proofErr w:type="spellStart"/>
      <w:r>
        <w:t>ПрессКом</w:t>
      </w:r>
      <w:proofErr w:type="spellEnd"/>
      <w:r>
        <w:t xml:space="preserve">» ролик буде демонструватися у Києві, Борисполі, Житомирі, Одесі, Харкові, Миколаєві, </w:t>
      </w:r>
      <w:proofErr w:type="spellStart"/>
      <w:r>
        <w:t>Кременчуці</w:t>
      </w:r>
      <w:proofErr w:type="spellEnd"/>
      <w:r>
        <w:t xml:space="preserve">, Сумах, Львові, Черкасах, Кривому Розі, Полтаві, Запоріжжі та Рівному. У період з 3-го по 9-те грудня сюжет щогодини транслювався у таких закладах громадського харчування як </w:t>
      </w:r>
      <w:proofErr w:type="spellStart"/>
      <w:r>
        <w:t>McDonald's</w:t>
      </w:r>
      <w:proofErr w:type="spellEnd"/>
      <w:r>
        <w:t xml:space="preserve">, KFC, ЕКО,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Molino</w:t>
      </w:r>
      <w:proofErr w:type="spellEnd"/>
      <w:r>
        <w:t xml:space="preserve">, </w:t>
      </w:r>
      <w:proofErr w:type="spellStart"/>
      <w:r>
        <w:t>Мировая</w:t>
      </w:r>
      <w:proofErr w:type="spellEnd"/>
      <w:r>
        <w:t xml:space="preserve"> Карта та Пузата Хата. Орієнтовна кількість глядачів становить понад 3.5 млн. осіб.</w:t>
      </w:r>
    </w:p>
    <w:p w:rsidR="0094733E" w:rsidRDefault="0094733E" w:rsidP="0094733E">
      <w:pPr>
        <w:pStyle w:val="a3"/>
        <w:jc w:val="both"/>
      </w:pPr>
      <w:r>
        <w:t>Окрім того, відео транслювався на регіональному Житомирському та Волинському телебаченні, а також на телеканалі «Соціальна країна» та на головному екрані центральної площі міста Харкова.</w:t>
      </w:r>
    </w:p>
    <w:p w:rsidR="0094733E" w:rsidRDefault="0094733E" w:rsidP="0094733E">
      <w:pPr>
        <w:pStyle w:val="a3"/>
        <w:jc w:val="both"/>
      </w:pPr>
      <w:r>
        <w:t>Акція розпочала свою дію і протягом 7 днів буде продовжувати свій інформаційний вплив на свідомість громадян. Також за декілька днів до проведення акції планують долучитися Київський та Харківський метрополітени.</w:t>
      </w:r>
    </w:p>
    <w:p w:rsidR="0094733E" w:rsidRDefault="0094733E" w:rsidP="0094733E">
      <w:pPr>
        <w:pStyle w:val="a3"/>
        <w:jc w:val="both"/>
      </w:pPr>
      <w:r>
        <w:t xml:space="preserve">Звертаємо Вашу увагу на </w:t>
      </w:r>
      <w:proofErr w:type="spellStart"/>
      <w:r>
        <w:t>непересічність</w:t>
      </w:r>
      <w:proofErr w:type="spellEnd"/>
      <w:r>
        <w:t xml:space="preserve"> даної акції та висловлюємо сподівання на активне висвітлення її перебігу у вітчизняних засобах масової комунікації.</w:t>
      </w:r>
    </w:p>
    <w:p w:rsidR="00150380" w:rsidRDefault="00150380"/>
    <w:sectPr w:rsidR="00150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E"/>
    <w:rsid w:val="00150380"/>
    <w:rsid w:val="009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99D1-2974-4314-BD09-082AD30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2015-02-08T10:57:00Z</dcterms:created>
  <dcterms:modified xsi:type="dcterms:W3CDTF">2015-02-08T10:58:00Z</dcterms:modified>
</cp:coreProperties>
</file>